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76" w:rsidRPr="00AB7D76" w:rsidRDefault="00AB7D76" w:rsidP="00AB7D76">
      <w:pPr>
        <w:pStyle w:val="dash0410005f0431005f0437005f0430005f0446005f0020005f0441005f043f005f0438005f0441005f043a005f0430"/>
        <w:shd w:val="clear" w:color="auto" w:fill="FDE9D9"/>
        <w:ind w:left="0" w:firstLine="454"/>
        <w:jc w:val="center"/>
        <w:rPr>
          <w:b/>
          <w:caps/>
        </w:rPr>
      </w:pPr>
      <w:r w:rsidRPr="00AB7D76">
        <w:rPr>
          <w:rStyle w:val="dash0410005f0431005f0437005f0430005f0446005f0020005f0441005f043f005f0438005f0441005f043a005f0430005f005fchar1char1"/>
          <w:b/>
          <w:caps/>
        </w:rPr>
        <w:t>Система условий реализации образовательной программы средней (полной) общей</w:t>
      </w:r>
    </w:p>
    <w:p w:rsidR="00AB7D76" w:rsidRPr="00AB7D76" w:rsidRDefault="00AB7D76" w:rsidP="00AB7D76">
      <w:pPr>
        <w:ind w:firstLine="454"/>
        <w:jc w:val="both"/>
        <w:rPr>
          <w:lang w:val="ru-RU"/>
        </w:rPr>
      </w:pPr>
      <w:r w:rsidRPr="00AB7D76">
        <w:rPr>
          <w:lang w:val="ru-RU"/>
        </w:rPr>
        <w:t>Интегративным результатом выполнения требований к условиям реализации основной образовательной программы образовательного учреждения является создание и поддержание развивающей образовательной среды, адекватной задачам достижения личностного, социального, познавательного (интеллектуального), коммуникативного, эстетического, физического, трудового развития обучающихся.</w:t>
      </w:r>
    </w:p>
    <w:p w:rsidR="00AB7D76" w:rsidRPr="00AB7D76" w:rsidRDefault="00AB7D76" w:rsidP="00AB7D76">
      <w:pPr>
        <w:ind w:firstLine="454"/>
        <w:jc w:val="both"/>
        <w:rPr>
          <w:rStyle w:val="dash041e005f0431005f044b005f0447005f043d005f044b005f0439005f005fchar1char1"/>
          <w:lang w:val="ru-RU"/>
        </w:rPr>
      </w:pPr>
      <w:r w:rsidRPr="00AB7D76">
        <w:rPr>
          <w:rStyle w:val="dash041e005f0431005f044b005f0447005f043d005f044b005f0439005f005fchar1char1"/>
          <w:lang w:val="ru-RU"/>
        </w:rPr>
        <w:t>Созданные в образовательном учреждении, реализующем основную образовательную программу среднего (полного) общего образования, условия:</w:t>
      </w:r>
    </w:p>
    <w:p w:rsidR="00AB7D76" w:rsidRPr="00AB7D76" w:rsidRDefault="00AB7D76" w:rsidP="00AB7D76">
      <w:pPr>
        <w:pStyle w:val="dash041e005f0431005f044b005f0447005f043d005f044b005f0439"/>
        <w:ind w:firstLine="454"/>
        <w:jc w:val="both"/>
        <w:rPr>
          <w:rStyle w:val="dash041e005f0431005f044b005f0447005f043d005f044b005f0439005f005fchar1char1"/>
        </w:rPr>
      </w:pPr>
      <w:r w:rsidRPr="00AB7D76">
        <w:rPr>
          <w:rStyle w:val="Zag11"/>
          <w:rFonts w:eastAsia="@Arial Unicode MS"/>
        </w:rPr>
        <w:t>• </w:t>
      </w:r>
      <w:r w:rsidRPr="00AB7D76">
        <w:rPr>
          <w:rStyle w:val="dash041e005f0431005f044b005f0447005f043d005f044b005f0439005f005fchar1char1"/>
        </w:rPr>
        <w:t>соответствуют требованиям Стандарта;</w:t>
      </w:r>
    </w:p>
    <w:p w:rsidR="00AB7D76" w:rsidRPr="00AB7D76" w:rsidRDefault="00AB7D76" w:rsidP="00AB7D76">
      <w:pPr>
        <w:pStyle w:val="dash041e005f0431005f044b005f0447005f043d005f044b005f0439"/>
        <w:ind w:firstLine="454"/>
        <w:jc w:val="both"/>
        <w:rPr>
          <w:rStyle w:val="dash041e005f0431005f044b005f0447005f043d005f044b005f0439005f005fchar1char1"/>
        </w:rPr>
      </w:pPr>
      <w:r w:rsidRPr="00AB7D76">
        <w:rPr>
          <w:rStyle w:val="Zag11"/>
          <w:rFonts w:eastAsia="@Arial Unicode MS"/>
        </w:rPr>
        <w:t>• </w:t>
      </w:r>
      <w:r w:rsidRPr="00AB7D76">
        <w:rPr>
          <w:rStyle w:val="dash041e005f0431005f044b005f0447005f043d005f044b005f0439005f005fchar1char1"/>
        </w:rPr>
        <w:t xml:space="preserve">обеспечивают достижение планируемых результатов освоения основной образовательной </w:t>
      </w:r>
      <w:bookmarkStart w:id="0" w:name="_GoBack"/>
      <w:bookmarkEnd w:id="0"/>
      <w:r w:rsidRPr="00AB7D76">
        <w:rPr>
          <w:rStyle w:val="dash041e005f0431005f044b005f0447005f043d005f044b005f0439005f005fchar1char1"/>
        </w:rPr>
        <w:t>программы образовательного учреждения и реализацию предусмотренных в ней образовательных программ;</w:t>
      </w:r>
    </w:p>
    <w:p w:rsidR="00AB7D76" w:rsidRPr="00AB7D76" w:rsidRDefault="00AB7D76" w:rsidP="00AB7D76">
      <w:pPr>
        <w:pStyle w:val="dash041e005f0431005f044b005f0447005f043d005f044b005f0439"/>
        <w:ind w:firstLine="454"/>
        <w:jc w:val="both"/>
        <w:rPr>
          <w:rStyle w:val="dash041e005f0431005f044b005f0447005f043d005f044b005f0439005f005fchar1char1"/>
        </w:rPr>
      </w:pPr>
      <w:r w:rsidRPr="00AB7D76">
        <w:rPr>
          <w:rStyle w:val="Zag11"/>
          <w:rFonts w:eastAsia="@Arial Unicode MS"/>
        </w:rPr>
        <w:t>• </w:t>
      </w:r>
      <w:r w:rsidRPr="00AB7D76">
        <w:rPr>
          <w:rStyle w:val="dash041e005f0431005f044b005f0447005f043d005f044b005f0439005f005fchar1char1"/>
        </w:rPr>
        <w:t>учитывают особенности образовательного учреждения, его организационную структуру, запросы участников образовательного процесса в среднем (полном) образовании;</w:t>
      </w:r>
    </w:p>
    <w:p w:rsidR="00AB7D76" w:rsidRPr="00AB7D76" w:rsidRDefault="00AB7D76" w:rsidP="00AB7D76">
      <w:pPr>
        <w:pStyle w:val="dash041e005f0431005f044b005f0447005f043d005f044b005f0439"/>
        <w:ind w:firstLine="454"/>
        <w:jc w:val="both"/>
        <w:rPr>
          <w:rStyle w:val="dash0410005f0431005f0437005f0430005f0446005f0020005f0441005f043f005f0438005f0441005f043a005f0430005f005fchar1char1"/>
        </w:rPr>
      </w:pPr>
      <w:r w:rsidRPr="00AB7D76">
        <w:rPr>
          <w:rStyle w:val="Zag11"/>
          <w:rFonts w:eastAsia="@Arial Unicode MS"/>
        </w:rPr>
        <w:t>• </w:t>
      </w:r>
      <w:r w:rsidRPr="00AB7D76">
        <w:rPr>
          <w:rStyle w:val="dash041e005f0431005f044b005f0447005f043d005f044b005f0439005f005fchar1char1"/>
        </w:rPr>
        <w:t>предоставляют возможность взаимодействия с социальными партнёрами, использования ресурсов социума.</w:t>
      </w:r>
    </w:p>
    <w:p w:rsidR="00AB7D76" w:rsidRPr="00AB7D76" w:rsidRDefault="00AB7D76" w:rsidP="00AB7D76">
      <w:pPr>
        <w:pStyle w:val="dash0410005f0431005f0437005f0430005f0446005f0020005f0441005f043f005f0438005f0441005f043a005f0430"/>
        <w:ind w:left="0" w:firstLine="454"/>
      </w:pPr>
      <w:r w:rsidRPr="00AB7D76">
        <w:rPr>
          <w:rStyle w:val="dash0410005f0431005f0437005f0430005f0446005f0020005f0441005f043f005f0438005f0441005f043a005f0430005f005fchar1char1"/>
        </w:rPr>
        <w:t xml:space="preserve">В соответствии с требованиями Стандарта раздел основной образовательной программы образовательного учреждения, характеризующий систему условий, </w:t>
      </w:r>
      <w:r w:rsidRPr="00AB7D76">
        <w:rPr>
          <w:rStyle w:val="dash041e005f0431005f044b005f0447005f043d005f044b005f0439005f005fchar1char1"/>
        </w:rPr>
        <w:t>содержит:</w:t>
      </w:r>
    </w:p>
    <w:p w:rsidR="00AB7D76" w:rsidRPr="00AB7D76" w:rsidRDefault="00AB7D76" w:rsidP="00AB7D76">
      <w:pPr>
        <w:pStyle w:val="dash041e005f0431005f044b005f0447005f043d005f044b005f0439"/>
        <w:ind w:firstLine="454"/>
        <w:jc w:val="both"/>
      </w:pPr>
      <w:r w:rsidRPr="00AB7D76">
        <w:rPr>
          <w:rStyle w:val="Zag11"/>
          <w:rFonts w:eastAsia="@Arial Unicode MS"/>
        </w:rPr>
        <w:t>• </w:t>
      </w:r>
      <w:r w:rsidRPr="00AB7D76">
        <w:rPr>
          <w:rStyle w:val="dash041e005f0431005f044b005f0447005f043d005f044b005f0439005f005fchar1char1"/>
        </w:rPr>
        <w:t>описание кадровых, психолого-педагогических, финансовых, материально-технических, информационно-методических условий и ресурсов;</w:t>
      </w:r>
    </w:p>
    <w:p w:rsidR="00AB7D76" w:rsidRPr="00AB7D76" w:rsidRDefault="00AB7D76" w:rsidP="00AB7D76">
      <w:pPr>
        <w:pStyle w:val="dash041e005f0431005f044b005f0447005f043d005f044b005f0439"/>
        <w:ind w:firstLine="454"/>
        <w:jc w:val="both"/>
      </w:pPr>
      <w:r w:rsidRPr="00AB7D76">
        <w:rPr>
          <w:rStyle w:val="Zag11"/>
          <w:rFonts w:eastAsia="@Arial Unicode MS"/>
        </w:rPr>
        <w:t>• </w:t>
      </w:r>
      <w:r w:rsidRPr="00AB7D76">
        <w:rPr>
          <w:rStyle w:val="dash041e005f0431005f044b005f0447005f043d005f044b005f0439005f005fchar1char1"/>
        </w:rPr>
        <w:t>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учреждения;</w:t>
      </w:r>
    </w:p>
    <w:p w:rsidR="00AB7D76" w:rsidRPr="00AB7D76" w:rsidRDefault="00AB7D76" w:rsidP="00AB7D76">
      <w:pPr>
        <w:pStyle w:val="dash041e005f0431005f044b005f0447005f043d005f044b005f0439"/>
        <w:ind w:firstLine="454"/>
        <w:jc w:val="both"/>
      </w:pPr>
      <w:r w:rsidRPr="00AB7D76">
        <w:rPr>
          <w:rStyle w:val="Zag11"/>
          <w:rFonts w:eastAsia="@Arial Unicode MS"/>
        </w:rPr>
        <w:t>• </w:t>
      </w:r>
      <w:r w:rsidRPr="00AB7D76">
        <w:rPr>
          <w:rStyle w:val="dash041e005f0431005f044b005f0447005f043d005f044b005f0439005f005fchar1char1"/>
        </w:rPr>
        <w:t>механизмы достижения целевых ориентиров в системе условий;</w:t>
      </w:r>
    </w:p>
    <w:p w:rsidR="00AB7D76" w:rsidRPr="00AB7D76" w:rsidRDefault="00AB7D76" w:rsidP="00AB7D76">
      <w:pPr>
        <w:pStyle w:val="dash041e005f0431005f044b005f0447005f043d005f044b005f0439"/>
        <w:ind w:firstLine="454"/>
        <w:jc w:val="both"/>
      </w:pPr>
      <w:r w:rsidRPr="00AB7D76">
        <w:rPr>
          <w:rStyle w:val="Zag11"/>
          <w:rFonts w:eastAsia="@Arial Unicode MS"/>
        </w:rPr>
        <w:t>• </w:t>
      </w:r>
      <w:r w:rsidRPr="00AB7D76">
        <w:rPr>
          <w:rStyle w:val="dash041e005f0431005f044b005f0447005f043d005f044b005f0439005f005fchar1char1"/>
        </w:rPr>
        <w:t>сетевой график (дорожную карту) по формированию необходимой системы условий;</w:t>
      </w:r>
    </w:p>
    <w:p w:rsidR="00AB7D76" w:rsidRPr="00AB7D76" w:rsidRDefault="00AB7D76" w:rsidP="00AB7D76">
      <w:pPr>
        <w:pStyle w:val="dash041e005f0431005f044b005f0447005f043d005f044b005f0439"/>
        <w:ind w:firstLine="454"/>
        <w:jc w:val="both"/>
      </w:pPr>
      <w:r w:rsidRPr="00AB7D76">
        <w:rPr>
          <w:rStyle w:val="Zag11"/>
          <w:rFonts w:eastAsia="@Arial Unicode MS"/>
        </w:rPr>
        <w:t>• </w:t>
      </w:r>
      <w:r w:rsidRPr="00AB7D76">
        <w:rPr>
          <w:rStyle w:val="dash041e005f0431005f044b005f0447005f043d005f044b005f0439005f005fchar1char1"/>
        </w:rPr>
        <w:t>систему оценки условий.</w:t>
      </w:r>
    </w:p>
    <w:p w:rsidR="00AB7D76" w:rsidRPr="00AB7D76" w:rsidRDefault="00AB7D76" w:rsidP="00AB7D76">
      <w:pPr>
        <w:pStyle w:val="a7"/>
        <w:spacing w:before="0" w:beforeAutospacing="0" w:after="0" w:afterAutospacing="0"/>
        <w:ind w:firstLine="454"/>
        <w:jc w:val="both"/>
      </w:pPr>
      <w:r w:rsidRPr="00AB7D76">
        <w:t>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аналитико-обобщающей и прогностической работы, включающей:</w:t>
      </w:r>
    </w:p>
    <w:p w:rsidR="00AB7D76" w:rsidRPr="00AB7D76" w:rsidRDefault="00AB7D76" w:rsidP="00AB7D76">
      <w:pPr>
        <w:pStyle w:val="a7"/>
        <w:spacing w:before="0" w:beforeAutospacing="0" w:after="0" w:afterAutospacing="0"/>
        <w:ind w:firstLine="454"/>
        <w:jc w:val="both"/>
      </w:pPr>
      <w:r w:rsidRPr="00AB7D76">
        <w:rPr>
          <w:rStyle w:val="Zag11"/>
          <w:rFonts w:eastAsia="@Arial Unicode MS"/>
        </w:rPr>
        <w:t>• </w:t>
      </w:r>
      <w:r w:rsidRPr="00AB7D76">
        <w:t>анализ имеющихся в образовательном учреждении условий и ресурсов реализации основной образовательной программы основного общего образования;</w:t>
      </w:r>
    </w:p>
    <w:p w:rsidR="00AB7D76" w:rsidRPr="00AB7D76" w:rsidRDefault="00AB7D76" w:rsidP="00AB7D76">
      <w:pPr>
        <w:pStyle w:val="a7"/>
        <w:spacing w:before="0" w:beforeAutospacing="0" w:after="0" w:afterAutospacing="0"/>
        <w:ind w:firstLine="454"/>
        <w:jc w:val="both"/>
      </w:pPr>
      <w:r w:rsidRPr="00AB7D76">
        <w:rPr>
          <w:rStyle w:val="Zag11"/>
          <w:rFonts w:eastAsia="@Arial Unicode MS"/>
        </w:rPr>
        <w:t>• </w:t>
      </w:r>
      <w:r w:rsidRPr="00AB7D76">
        <w:t xml:space="preserve">установление степени их соответствия требованиям Стандарта, а также целям и задачам </w:t>
      </w:r>
      <w:r w:rsidRPr="00AB7D76">
        <w:rPr>
          <w:rStyle w:val="dash041e005f0431005f044b005f0447005f043d005f044b005f0439005f005fchar1char1"/>
        </w:rPr>
        <w:t xml:space="preserve">основной образовательной программы образовательного учреждения, сформированным с учётом </w:t>
      </w:r>
      <w:r w:rsidRPr="00AB7D76">
        <w:t>потребностей всех участников образовательного процесса;</w:t>
      </w:r>
    </w:p>
    <w:p w:rsidR="00AB7D76" w:rsidRPr="00AB7D76" w:rsidRDefault="00AB7D76" w:rsidP="00AB7D76">
      <w:pPr>
        <w:pStyle w:val="a7"/>
        <w:spacing w:before="0" w:beforeAutospacing="0" w:after="0" w:afterAutospacing="0"/>
        <w:ind w:firstLine="454"/>
        <w:jc w:val="both"/>
        <w:rPr>
          <w:rStyle w:val="dash041e005f0431005f044b005f0447005f043d005f044b005f0439005f005fchar1char1"/>
        </w:rPr>
      </w:pPr>
      <w:r w:rsidRPr="00AB7D76">
        <w:rPr>
          <w:rStyle w:val="Zag11"/>
          <w:rFonts w:eastAsia="@Arial Unicode MS"/>
        </w:rPr>
        <w:t>• </w:t>
      </w:r>
      <w:r w:rsidRPr="00AB7D76">
        <w:t xml:space="preserve">выявление проблемных зон и установление </w:t>
      </w:r>
      <w:r w:rsidRPr="00AB7D76">
        <w:rPr>
          <w:rStyle w:val="dash041e005f0431005f044b005f0447005f043d005f044b005f0439005f005fchar1char1"/>
        </w:rPr>
        <w:t>необходимых изменений в имеющихся условиях для приведения их в соответствие с требованиями Стандарта;</w:t>
      </w:r>
    </w:p>
    <w:p w:rsidR="00AB7D76" w:rsidRPr="00AB7D76" w:rsidRDefault="00AB7D76" w:rsidP="00AB7D76">
      <w:pPr>
        <w:pStyle w:val="a7"/>
        <w:spacing w:before="0" w:beforeAutospacing="0" w:after="0" w:afterAutospacing="0"/>
        <w:ind w:firstLine="454"/>
        <w:jc w:val="both"/>
        <w:rPr>
          <w:rStyle w:val="dash041e005f0431005f044b005f0447005f043d005f044b005f0439005f005fchar1char1"/>
        </w:rPr>
      </w:pPr>
      <w:r w:rsidRPr="00AB7D76">
        <w:rPr>
          <w:rStyle w:val="Zag11"/>
          <w:rFonts w:eastAsia="@Arial Unicode MS"/>
        </w:rPr>
        <w:t>• </w:t>
      </w:r>
      <w:r w:rsidRPr="00AB7D76">
        <w:rPr>
          <w:rStyle w:val="dash041e005f0431005f044b005f0447005f043d005f044b005f0439005f005fchar1char1"/>
        </w:rPr>
        <w:t>разработку с привлечением</w:t>
      </w:r>
      <w:r w:rsidRPr="00AB7D76">
        <w:t xml:space="preserve"> всех участников образовательного процесса и возможных партнёров</w:t>
      </w:r>
      <w:r w:rsidRPr="00AB7D76">
        <w:rPr>
          <w:rStyle w:val="dash041e005f0431005f044b005f0447005f043d005f044b005f0439005f005fchar1char1"/>
        </w:rPr>
        <w:t xml:space="preserve"> механизмов достижения целевых ориентиров в системе условий;</w:t>
      </w:r>
    </w:p>
    <w:p w:rsidR="00AB7D76" w:rsidRPr="00AB7D76" w:rsidRDefault="00AB7D76" w:rsidP="00AB7D76">
      <w:pPr>
        <w:pStyle w:val="a7"/>
        <w:spacing w:before="0" w:beforeAutospacing="0" w:after="0" w:afterAutospacing="0"/>
        <w:ind w:firstLine="454"/>
        <w:jc w:val="both"/>
      </w:pPr>
      <w:r w:rsidRPr="00AB7D76">
        <w:rPr>
          <w:rStyle w:val="Zag11"/>
          <w:rFonts w:eastAsia="@Arial Unicode MS"/>
        </w:rPr>
        <w:t>• </w:t>
      </w:r>
      <w:r w:rsidRPr="00AB7D76">
        <w:rPr>
          <w:rStyle w:val="dash041e005f0431005f044b005f0447005f043d005f044b005f0439005f005fchar1char1"/>
        </w:rPr>
        <w:t>разработку сетевого графика (дорожной карты) создания необходимой системы условий;</w:t>
      </w:r>
    </w:p>
    <w:p w:rsidR="00AB7D76" w:rsidRPr="00AB7D76" w:rsidRDefault="00AB7D76" w:rsidP="00AB7D76">
      <w:pPr>
        <w:pStyle w:val="a7"/>
        <w:spacing w:before="0" w:beforeAutospacing="0" w:after="0" w:afterAutospacing="0"/>
        <w:ind w:firstLine="454"/>
        <w:jc w:val="both"/>
      </w:pPr>
      <w:r w:rsidRPr="00AB7D76">
        <w:rPr>
          <w:rStyle w:val="Zag11"/>
          <w:rFonts w:eastAsia="@Arial Unicode MS"/>
        </w:rPr>
        <w:t>• </w:t>
      </w:r>
      <w:r w:rsidRPr="00AB7D76">
        <w:t>разработку механизмов мониторинга, оценки и коррекции реализации промежуточных этапов разработанного графика (дорожной карты).</w:t>
      </w:r>
    </w:p>
    <w:p w:rsidR="00AB7D76" w:rsidRPr="00AB7D76" w:rsidRDefault="00AB7D76" w:rsidP="00AB7D76">
      <w:pPr>
        <w:shd w:val="clear" w:color="auto" w:fill="FFFFFF"/>
        <w:ind w:firstLine="709"/>
        <w:jc w:val="both"/>
        <w:rPr>
          <w:lang w:val="ru-RU"/>
        </w:rPr>
      </w:pPr>
      <w:r w:rsidRPr="00AB7D76">
        <w:rPr>
          <w:lang w:val="ru-RU" w:eastAsia="en-US" w:bidi="en-US"/>
        </w:rPr>
        <w:tab/>
      </w:r>
      <w:r w:rsidRPr="00AB7D76">
        <w:rPr>
          <w:lang w:val="ru-RU"/>
        </w:rPr>
        <w:t xml:space="preserve">Для достижения запланированных образовательных результатов основная образовательная программа обеспечивает ряд необходимых условий (психолого-педагогических, </w:t>
      </w:r>
      <w:r w:rsidRPr="00AB7D76">
        <w:rPr>
          <w:bCs/>
          <w:lang w:val="ru-RU"/>
        </w:rPr>
        <w:t>кадровых, финансовых, материально-технических и иных) прежде всего</w:t>
      </w:r>
      <w:r w:rsidRPr="00AB7D76">
        <w:rPr>
          <w:lang w:val="ru-RU"/>
        </w:rPr>
        <w:t xml:space="preserve"> через занятия определенными деятельностями:</w:t>
      </w:r>
    </w:p>
    <w:p w:rsidR="00AB7D76" w:rsidRPr="00AB7D76" w:rsidRDefault="00AB7D76" w:rsidP="00AB7D76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AB7D76">
        <w:rPr>
          <w:b/>
          <w:i/>
        </w:rPr>
        <w:t>совместной распределенной учебной деятельностью</w:t>
      </w:r>
      <w:r w:rsidRPr="00AB7D76">
        <w:t xml:space="preserve"> в личностно ориентированных формах (включающих возможность  самостоятельного  планирования и целеполагания, возможность проявить  свою индивидуальность, выполнять «взрослые» функции – контроля, оценки, дидактической организации  материала и пр.);</w:t>
      </w:r>
    </w:p>
    <w:p w:rsidR="00AB7D76" w:rsidRPr="00AB7D76" w:rsidRDefault="00AB7D76" w:rsidP="00AB7D76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AB7D76">
        <w:rPr>
          <w:b/>
          <w:i/>
        </w:rPr>
        <w:t>совместной распределенной проектной  деятельностью</w:t>
      </w:r>
      <w:r w:rsidRPr="00AB7D76">
        <w:rPr>
          <w:b/>
        </w:rPr>
        <w:t>,</w:t>
      </w:r>
      <w:r w:rsidRPr="00AB7D76">
        <w:t xml:space="preserve"> ориентированной на получение  социально значимого  продукта;</w:t>
      </w:r>
    </w:p>
    <w:p w:rsidR="00AB7D76" w:rsidRPr="00AB7D76" w:rsidRDefault="00AB7D76" w:rsidP="00AB7D76">
      <w:pPr>
        <w:pStyle w:val="ListParagraph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</w:pPr>
      <w:r w:rsidRPr="00AB7D76">
        <w:rPr>
          <w:b/>
          <w:i/>
        </w:rPr>
        <w:t>исследовательской деятельностью</w:t>
      </w:r>
      <w:r w:rsidRPr="00AB7D76">
        <w:rPr>
          <w:i/>
        </w:rPr>
        <w:t xml:space="preserve">  </w:t>
      </w:r>
      <w:r w:rsidRPr="00AB7D76">
        <w:t xml:space="preserve">в ее  разных формах, в том числе осмысленное экспериментирование с природными объектами, социальное экспериментирование, </w:t>
      </w:r>
      <w:r w:rsidRPr="00AB7D76">
        <w:lastRenderedPageBreak/>
        <w:t>направленное на выстраивание отношений  с окружающими людьми, тактики собственного  поведения;</w:t>
      </w:r>
    </w:p>
    <w:p w:rsidR="00AB7D76" w:rsidRPr="00AB7D76" w:rsidRDefault="00AB7D76" w:rsidP="00AB7D76">
      <w:pPr>
        <w:pStyle w:val="ListParagraph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</w:pPr>
      <w:r w:rsidRPr="00AB7D76">
        <w:rPr>
          <w:b/>
          <w:i/>
        </w:rPr>
        <w:t>деятельностью управления</w:t>
      </w:r>
      <w:r w:rsidRPr="00AB7D76">
        <w:t xml:space="preserve">  системными объектами (техническими объектами, группами  людьми);</w:t>
      </w:r>
    </w:p>
    <w:p w:rsidR="00AB7D76" w:rsidRPr="00AB7D76" w:rsidRDefault="00AB7D76" w:rsidP="00AB7D76">
      <w:pPr>
        <w:pStyle w:val="ListParagraph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</w:pPr>
      <w:r w:rsidRPr="00AB7D76">
        <w:rPr>
          <w:b/>
          <w:i/>
        </w:rPr>
        <w:t>творческой деятельностью</w:t>
      </w:r>
      <w:r w:rsidRPr="00AB7D76">
        <w:t xml:space="preserve"> (художественное, техническое и другое творчество), направленной на самореализацию и самопознание;</w:t>
      </w:r>
    </w:p>
    <w:p w:rsidR="00AB7D76" w:rsidRPr="00AB7D76" w:rsidRDefault="00AB7D76" w:rsidP="00AB7D76">
      <w:pPr>
        <w:pStyle w:val="ListParagraph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</w:pPr>
      <w:r w:rsidRPr="00AB7D76">
        <w:rPr>
          <w:b/>
          <w:i/>
        </w:rPr>
        <w:t>спортивной  деятельностью</w:t>
      </w:r>
      <w:r w:rsidRPr="00AB7D76">
        <w:rPr>
          <w:b/>
        </w:rPr>
        <w:t>,</w:t>
      </w:r>
      <w:r w:rsidRPr="00AB7D76">
        <w:t xml:space="preserve"> направленной на построение  образа себя и </w:t>
      </w:r>
      <w:proofErr w:type="spellStart"/>
      <w:r w:rsidRPr="00AB7D76">
        <w:t>самоизменение</w:t>
      </w:r>
      <w:proofErr w:type="spellEnd"/>
      <w:r w:rsidRPr="00AB7D76">
        <w:t>;</w:t>
      </w:r>
    </w:p>
    <w:p w:rsidR="00AB7D76" w:rsidRPr="00AB7D76" w:rsidRDefault="00AB7D76" w:rsidP="00AB7D76">
      <w:pPr>
        <w:pStyle w:val="ListParagraph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</w:pPr>
      <w:r w:rsidRPr="00AB7D76">
        <w:rPr>
          <w:b/>
          <w:i/>
        </w:rPr>
        <w:t>трудовой  деятельностью</w:t>
      </w:r>
      <w:r w:rsidRPr="00AB7D76">
        <w:rPr>
          <w:b/>
        </w:rPr>
        <w:t>,</w:t>
      </w:r>
      <w:r w:rsidRPr="00AB7D76">
        <w:t xml:space="preserve"> направленной на пробу и поиск  подростком  себя  в сфере  современных профессий  и рынка  труда.</w:t>
      </w:r>
    </w:p>
    <w:p w:rsidR="00AB7D76" w:rsidRPr="00AB7D76" w:rsidRDefault="00AB7D76" w:rsidP="00AB7D76">
      <w:pPr>
        <w:pStyle w:val="a5"/>
        <w:spacing w:after="0"/>
        <w:ind w:left="0" w:firstLine="567"/>
        <w:jc w:val="both"/>
        <w:rPr>
          <w:bCs/>
        </w:rPr>
      </w:pPr>
    </w:p>
    <w:p w:rsidR="00AB7D76" w:rsidRPr="00AB7D76" w:rsidRDefault="00AB7D76" w:rsidP="00AB7D76">
      <w:pPr>
        <w:pStyle w:val="a5"/>
        <w:spacing w:after="0"/>
        <w:ind w:left="0" w:firstLine="567"/>
        <w:jc w:val="both"/>
        <w:rPr>
          <w:bCs/>
        </w:rPr>
      </w:pPr>
      <w:r w:rsidRPr="00AB7D76">
        <w:rPr>
          <w:bCs/>
        </w:rPr>
        <w:t>Группа специалистов, работая в единой  команде, реализующая ООП среднего (полного) общего образования:</w:t>
      </w:r>
    </w:p>
    <w:p w:rsidR="00AB7D76" w:rsidRPr="00AB7D76" w:rsidRDefault="00AB7D76" w:rsidP="00AB7D76">
      <w:pPr>
        <w:pStyle w:val="a5"/>
        <w:numPr>
          <w:ilvl w:val="0"/>
          <w:numId w:val="2"/>
        </w:numPr>
        <w:spacing w:after="0"/>
        <w:jc w:val="both"/>
        <w:rPr>
          <w:bCs/>
        </w:rPr>
      </w:pPr>
      <w:r w:rsidRPr="00AB7D76">
        <w:rPr>
          <w:bCs/>
        </w:rPr>
        <w:t>реализуют образовательную программу средней (полной) школы в разнообразных организационно-учебных формах, с постепенным расширением возможностей школьников осуществлять выбор уровня и характера самостоятельной работы. Эту задачу решают педагоги-предметники;</w:t>
      </w:r>
    </w:p>
    <w:p w:rsidR="00AB7D76" w:rsidRPr="00AB7D76" w:rsidRDefault="00AB7D76" w:rsidP="00AB7D76">
      <w:pPr>
        <w:pStyle w:val="a5"/>
        <w:numPr>
          <w:ilvl w:val="0"/>
          <w:numId w:val="2"/>
        </w:numPr>
        <w:spacing w:after="0"/>
        <w:jc w:val="both"/>
        <w:rPr>
          <w:bCs/>
        </w:rPr>
      </w:pPr>
      <w:r w:rsidRPr="00AB7D76">
        <w:rPr>
          <w:bCs/>
        </w:rPr>
        <w:t>организует в сфере  учения для подростков место встречи замыслов с их реализацией, место социального экспериментирования, позволяющего ощутить границы собственных возможностей. Эту задачу решают педагоги-предметники;</w:t>
      </w:r>
    </w:p>
    <w:p w:rsidR="00AB7D76" w:rsidRPr="00AB7D76" w:rsidRDefault="00AB7D76" w:rsidP="00AB7D76">
      <w:pPr>
        <w:pStyle w:val="a5"/>
        <w:numPr>
          <w:ilvl w:val="0"/>
          <w:numId w:val="2"/>
        </w:numPr>
        <w:spacing w:after="0"/>
        <w:jc w:val="both"/>
        <w:rPr>
          <w:bCs/>
        </w:rPr>
      </w:pPr>
      <w:r w:rsidRPr="00AB7D76">
        <w:rPr>
          <w:bCs/>
        </w:rPr>
        <w:t xml:space="preserve">организует систему социальной жизнедеятельности и группового проектирования социальных и образовательных событий, предоставляет подросткам поле для </w:t>
      </w:r>
      <w:proofErr w:type="spellStart"/>
      <w:r w:rsidRPr="00AB7D76">
        <w:rPr>
          <w:bCs/>
        </w:rPr>
        <w:t>самопрезентации</w:t>
      </w:r>
      <w:proofErr w:type="spellEnd"/>
      <w:r w:rsidRPr="00AB7D76">
        <w:rPr>
          <w:bCs/>
        </w:rPr>
        <w:t xml:space="preserve"> и самовыражения в группах сверстников и разновозрастных группах. Эту задачу решает в первую очередь социальный педагог;</w:t>
      </w:r>
    </w:p>
    <w:p w:rsidR="00AB7D76" w:rsidRPr="00AB7D76" w:rsidRDefault="00AB7D76" w:rsidP="00AB7D76">
      <w:pPr>
        <w:pStyle w:val="a5"/>
        <w:numPr>
          <w:ilvl w:val="0"/>
          <w:numId w:val="2"/>
        </w:numPr>
        <w:spacing w:after="0"/>
        <w:jc w:val="both"/>
        <w:rPr>
          <w:bCs/>
        </w:rPr>
      </w:pPr>
      <w:r w:rsidRPr="00AB7D76">
        <w:rPr>
          <w:bCs/>
        </w:rPr>
        <w:t>создает пространство для реализации разнообразных творческих замыслов подростков, проявления  инициативных действий. Эту задачу решают совместно учитель, педагог-организатор, социальный педагог.</w:t>
      </w:r>
    </w:p>
    <w:p w:rsidR="00AB7D76" w:rsidRPr="00AB7D76" w:rsidRDefault="00AB7D76" w:rsidP="00AB7D76">
      <w:pPr>
        <w:spacing w:line="276" w:lineRule="auto"/>
        <w:jc w:val="both"/>
        <w:rPr>
          <w:lang w:val="ru-RU" w:eastAsia="en-US" w:bidi="en-US"/>
        </w:rPr>
      </w:pPr>
    </w:p>
    <w:p w:rsidR="00AB7D76" w:rsidRPr="00AB7D76" w:rsidRDefault="00AB7D76" w:rsidP="00AB7D76">
      <w:pPr>
        <w:spacing w:line="276" w:lineRule="auto"/>
        <w:ind w:firstLine="720"/>
        <w:jc w:val="both"/>
        <w:rPr>
          <w:lang w:val="ru-RU" w:eastAsia="en-US" w:bidi="en-US"/>
        </w:rPr>
      </w:pPr>
      <w:r w:rsidRPr="00AB7D76">
        <w:rPr>
          <w:lang w:val="ru-RU" w:eastAsia="en-US" w:bidi="en-US"/>
        </w:rPr>
        <w:t>В целях реализации основной образовательной программы СОО и достижения планируемых результатов в МБОУ «</w:t>
      </w:r>
      <w:proofErr w:type="spellStart"/>
      <w:r w:rsidRPr="00AB7D76">
        <w:rPr>
          <w:lang w:val="ru-RU" w:eastAsia="en-US" w:bidi="en-US"/>
        </w:rPr>
        <w:t>Сартанская</w:t>
      </w:r>
      <w:proofErr w:type="spellEnd"/>
      <w:r w:rsidRPr="00AB7D76">
        <w:rPr>
          <w:lang w:val="ru-RU" w:eastAsia="en-US" w:bidi="en-US"/>
        </w:rPr>
        <w:t xml:space="preserve">  СОШ»  создаются соответствующие условия: кадровые, материально-технические, учебно-методические, информационно-финансовые.</w:t>
      </w:r>
    </w:p>
    <w:p w:rsidR="00AB7D76" w:rsidRPr="00AB7D76" w:rsidRDefault="00AB7D76" w:rsidP="00AB7D76">
      <w:pPr>
        <w:shd w:val="clear" w:color="auto" w:fill="FFFFFF"/>
        <w:ind w:firstLine="720"/>
        <w:jc w:val="both"/>
        <w:rPr>
          <w:b/>
          <w:lang w:val="ru-RU"/>
        </w:rPr>
      </w:pPr>
      <w:r w:rsidRPr="00AB7D76">
        <w:rPr>
          <w:b/>
          <w:lang w:val="ru-RU"/>
        </w:rPr>
        <w:t>Кадровые условия реализации основной образовательной программы основного общего образования включают:</w:t>
      </w:r>
    </w:p>
    <w:p w:rsidR="00AB7D76" w:rsidRPr="00AB7D76" w:rsidRDefault="00AB7D76" w:rsidP="00AB7D76">
      <w:pPr>
        <w:numPr>
          <w:ilvl w:val="0"/>
          <w:numId w:val="1"/>
        </w:numPr>
        <w:shd w:val="clear" w:color="auto" w:fill="FFFFFF"/>
        <w:tabs>
          <w:tab w:val="left" w:pos="720"/>
        </w:tabs>
        <w:ind w:left="0" w:firstLine="360"/>
        <w:jc w:val="both"/>
        <w:rPr>
          <w:lang w:val="ru-RU"/>
        </w:rPr>
      </w:pPr>
      <w:r w:rsidRPr="00AB7D76">
        <w:rPr>
          <w:lang w:val="ru-RU"/>
        </w:rPr>
        <w:t>укомплектованность учителями-предметниками на II</w:t>
      </w:r>
      <w:r w:rsidRPr="00AB7D76">
        <w:t>I</w:t>
      </w:r>
      <w:r w:rsidRPr="00AB7D76">
        <w:rPr>
          <w:lang w:val="ru-RU"/>
        </w:rPr>
        <w:t xml:space="preserve"> ступени общего</w:t>
      </w:r>
      <w:r w:rsidRPr="00AB7D76">
        <w:rPr>
          <w:lang w:val="ru-RU"/>
        </w:rPr>
        <w:t xml:space="preserve"> образования (97</w:t>
      </w:r>
      <w:r w:rsidRPr="00AB7D76">
        <w:rPr>
          <w:lang w:val="ru-RU"/>
        </w:rPr>
        <w:t xml:space="preserve">%); административным персоналом (100%); </w:t>
      </w:r>
    </w:p>
    <w:p w:rsidR="00AB7D76" w:rsidRPr="00AB7D76" w:rsidRDefault="00AB7D76" w:rsidP="00AB7D76">
      <w:pPr>
        <w:numPr>
          <w:ilvl w:val="0"/>
          <w:numId w:val="1"/>
        </w:numPr>
        <w:shd w:val="clear" w:color="auto" w:fill="FFFFFF"/>
        <w:tabs>
          <w:tab w:val="left" w:pos="720"/>
        </w:tabs>
        <w:ind w:left="0" w:firstLine="360"/>
        <w:jc w:val="both"/>
        <w:rPr>
          <w:lang w:val="ru-RU"/>
        </w:rPr>
      </w:pPr>
      <w:r w:rsidRPr="00AB7D76">
        <w:rPr>
          <w:lang w:val="ru-RU"/>
        </w:rPr>
        <w:t>МБОУ «</w:t>
      </w:r>
      <w:proofErr w:type="spellStart"/>
      <w:r w:rsidRPr="00AB7D76">
        <w:rPr>
          <w:lang w:val="ru-RU"/>
        </w:rPr>
        <w:t>Сартанская</w:t>
      </w:r>
      <w:proofErr w:type="spellEnd"/>
      <w:r w:rsidRPr="00AB7D76">
        <w:rPr>
          <w:lang w:val="ru-RU"/>
        </w:rPr>
        <w:t xml:space="preserve">  СОШ» укомплектовано, работниками пищеблока, вспомогательным персоналом, медицинским работником. </w:t>
      </w:r>
    </w:p>
    <w:p w:rsidR="00AB7D76" w:rsidRPr="00AB7D76" w:rsidRDefault="00AB7D76" w:rsidP="00AB7D76">
      <w:pPr>
        <w:ind w:firstLine="567"/>
        <w:jc w:val="both"/>
        <w:rPr>
          <w:bCs/>
          <w:lang w:val="ru-RU"/>
        </w:rPr>
      </w:pPr>
      <w:r w:rsidRPr="00AB7D76">
        <w:rPr>
          <w:lang w:val="ru-RU"/>
        </w:rPr>
        <w:t xml:space="preserve">  </w:t>
      </w:r>
      <w:r w:rsidRPr="00AB7D76">
        <w:rPr>
          <w:bCs/>
          <w:lang w:val="ru-RU"/>
        </w:rPr>
        <w:t xml:space="preserve">Для достижения  результатов ООП в ходе ее реализации  предполагается </w:t>
      </w:r>
      <w:r w:rsidRPr="00AB7D76">
        <w:rPr>
          <w:b/>
          <w:bCs/>
          <w:lang w:val="ru-RU"/>
        </w:rPr>
        <w:t xml:space="preserve">оценка  качества  работы  учителя и специалистов средней (полной) школы </w:t>
      </w:r>
      <w:r w:rsidRPr="00AB7D76">
        <w:rPr>
          <w:bCs/>
          <w:lang w:val="ru-RU"/>
        </w:rPr>
        <w:t>с целью коррекции их деятельности, а также определения стимулирующей части фонда оплаты труда</w:t>
      </w:r>
    </w:p>
    <w:p w:rsidR="00AB7D76" w:rsidRPr="00AB7D76" w:rsidRDefault="00AB7D76" w:rsidP="00AB7D76">
      <w:pPr>
        <w:ind w:firstLine="567"/>
        <w:jc w:val="both"/>
        <w:rPr>
          <w:lang w:val="ru-RU"/>
        </w:rPr>
      </w:pPr>
      <w:r w:rsidRPr="00AB7D76">
        <w:rPr>
          <w:lang w:val="ru-RU"/>
        </w:rPr>
        <w:t>Система стимулирующих выплат работникам образовательного учреждения предусматривает реализацию права участия органов общественно-государственного управления ОУ в распределении поощрительных выплат стимулирующей части ФОП по результатам труда, осуществляется  по представлению руководителя образовательного учреждения  и с учетом мнения профсоюзной организации.</w:t>
      </w:r>
    </w:p>
    <w:p w:rsidR="00AB7D76" w:rsidRPr="00AB7D76" w:rsidRDefault="00AB7D76" w:rsidP="00AB7D76">
      <w:pPr>
        <w:ind w:firstLine="567"/>
        <w:jc w:val="both"/>
        <w:rPr>
          <w:lang w:val="ru-RU"/>
        </w:rPr>
      </w:pPr>
      <w:r w:rsidRPr="00AB7D76">
        <w:rPr>
          <w:lang w:val="ru-RU"/>
        </w:rPr>
        <w:t xml:space="preserve">Основанием для осуществления данных выплат </w:t>
      </w:r>
      <w:proofErr w:type="gramStart"/>
      <w:r w:rsidRPr="00AB7D76">
        <w:rPr>
          <w:lang w:val="ru-RU"/>
        </w:rPr>
        <w:t>являются</w:t>
      </w:r>
      <w:proofErr w:type="gramEnd"/>
      <w:r w:rsidRPr="00AB7D76">
        <w:rPr>
          <w:lang w:val="ru-RU"/>
        </w:rPr>
        <w:t xml:space="preserve"> прежде всего результаты, а также показатели качества обучения  и воспитания учащихся, выраженные в их образовательных достижениях и сформированных  компетентностях.</w:t>
      </w:r>
    </w:p>
    <w:p w:rsidR="00AB7D76" w:rsidRPr="00AB7D76" w:rsidRDefault="00AB7D76" w:rsidP="00AB7D76">
      <w:pPr>
        <w:ind w:firstLine="567"/>
        <w:jc w:val="both"/>
        <w:rPr>
          <w:lang w:val="ru-RU"/>
        </w:rPr>
      </w:pPr>
      <w:r w:rsidRPr="00AB7D76">
        <w:rPr>
          <w:lang w:val="ru-RU"/>
        </w:rPr>
        <w:t>Под компетентностями  понимаются способности,  личностные качества и умения учащегося решать личностно и социально значимые задачи в стандартных и нестандартных, новых ситуациях.</w:t>
      </w:r>
    </w:p>
    <w:p w:rsidR="00AB7D76" w:rsidRPr="00AB7D76" w:rsidRDefault="00AB7D76" w:rsidP="00AB7D76">
      <w:pPr>
        <w:ind w:firstLine="567"/>
        <w:jc w:val="both"/>
        <w:rPr>
          <w:lang w:val="ru-RU"/>
        </w:rPr>
      </w:pPr>
      <w:r w:rsidRPr="00AB7D76">
        <w:rPr>
          <w:lang w:val="ru-RU"/>
        </w:rPr>
        <w:t xml:space="preserve">Новое качество  образования  предполагает выход за пределы  традиционной  </w:t>
      </w:r>
      <w:proofErr w:type="spellStart"/>
      <w:r w:rsidRPr="00AB7D76">
        <w:rPr>
          <w:lang w:val="ru-RU"/>
        </w:rPr>
        <w:t>ЗУНовской</w:t>
      </w:r>
      <w:proofErr w:type="spellEnd"/>
      <w:r w:rsidRPr="00AB7D76">
        <w:rPr>
          <w:lang w:val="ru-RU"/>
        </w:rPr>
        <w:t xml:space="preserve"> результативности, </w:t>
      </w:r>
      <w:proofErr w:type="spellStart"/>
      <w:r w:rsidRPr="00AB7D76">
        <w:rPr>
          <w:lang w:val="ru-RU"/>
        </w:rPr>
        <w:t>ЗУНовского</w:t>
      </w:r>
      <w:proofErr w:type="spellEnd"/>
      <w:r w:rsidRPr="00AB7D76">
        <w:rPr>
          <w:lang w:val="ru-RU"/>
        </w:rPr>
        <w:t xml:space="preserve"> качества и представления  результативности  образования не столько в отметках  и результатах ЕГЭ, сколько  в показателях развития компетентностей  </w:t>
      </w:r>
      <w:r w:rsidRPr="00AB7D76">
        <w:rPr>
          <w:lang w:val="ru-RU"/>
        </w:rPr>
        <w:lastRenderedPageBreak/>
        <w:t>учащихся. Новая  результативность – это способность  строить  отношения в ситуации, которая не определена, не изучена, не предполагает четких алгоритмов поведения.</w:t>
      </w:r>
    </w:p>
    <w:p w:rsidR="007E78DA" w:rsidRPr="00AB7D76" w:rsidRDefault="007E78DA">
      <w:pPr>
        <w:rPr>
          <w:lang w:val="ru-RU"/>
        </w:rPr>
      </w:pPr>
    </w:p>
    <w:sectPr w:rsidR="007E78DA" w:rsidRPr="00AB7D76" w:rsidSect="002229DD">
      <w:footerReference w:type="even" r:id="rId6"/>
      <w:footerReference w:type="default" r:id="rId7"/>
      <w:pgSz w:w="11906" w:h="16838"/>
      <w:pgMar w:top="851" w:right="851" w:bottom="851" w:left="1134" w:header="181" w:footer="709" w:gutter="0"/>
      <w:pgNumType w:start="12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8F" w:rsidRDefault="00AB7D76" w:rsidP="00AB55E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E098F" w:rsidRDefault="00AB7D76" w:rsidP="00E80BB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5EB" w:rsidRDefault="00AB7D76" w:rsidP="00AA6E99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128</w:t>
    </w:r>
    <w:r>
      <w:rPr>
        <w:rStyle w:val="a8"/>
      </w:rPr>
      <w:fldChar w:fldCharType="end"/>
    </w:r>
  </w:p>
  <w:p w:rsidR="00EE098F" w:rsidRDefault="00AB7D76" w:rsidP="00E80BB0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0698"/>
    <w:multiLevelType w:val="hybridMultilevel"/>
    <w:tmpl w:val="C374DA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1AD64F5"/>
    <w:multiLevelType w:val="hybridMultilevel"/>
    <w:tmpl w:val="C2E42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1853C4"/>
    <w:multiLevelType w:val="hybridMultilevel"/>
    <w:tmpl w:val="BCFA6ED4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CF"/>
    <w:rsid w:val="003736CF"/>
    <w:rsid w:val="007E78DA"/>
    <w:rsid w:val="00AB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AB7D76"/>
  </w:style>
  <w:style w:type="paragraph" w:styleId="a3">
    <w:name w:val="footer"/>
    <w:basedOn w:val="a"/>
    <w:link w:val="1"/>
    <w:rsid w:val="00AB7D7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uiPriority w:val="99"/>
    <w:semiHidden/>
    <w:rsid w:val="00AB7D76"/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1">
    <w:name w:val="Нижний колонтитул Знак1"/>
    <w:link w:val="a3"/>
    <w:locked/>
    <w:rsid w:val="00AB7D76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5">
    <w:name w:val="Body Text Indent"/>
    <w:basedOn w:val="a"/>
    <w:link w:val="10"/>
    <w:rsid w:val="00AB7D76"/>
    <w:pPr>
      <w:widowControl/>
      <w:autoSpaceDE/>
      <w:autoSpaceDN/>
      <w:adjustRightInd/>
      <w:spacing w:after="120"/>
      <w:ind w:left="283"/>
    </w:pPr>
    <w:rPr>
      <w:rFonts w:eastAsia="Times New Roman"/>
      <w:lang w:val="ru-RU"/>
    </w:rPr>
  </w:style>
  <w:style w:type="character" w:customStyle="1" w:styleId="a6">
    <w:name w:val="Основной текст с отступом Знак"/>
    <w:basedOn w:val="a0"/>
    <w:uiPriority w:val="99"/>
    <w:semiHidden/>
    <w:rsid w:val="00AB7D76"/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10">
    <w:name w:val="Основной текст с отступом Знак1"/>
    <w:link w:val="a5"/>
    <w:rsid w:val="00AB7D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AB7D7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character" w:styleId="a8">
    <w:name w:val="page number"/>
    <w:basedOn w:val="a0"/>
    <w:rsid w:val="00AB7D76"/>
  </w:style>
  <w:style w:type="paragraph" w:customStyle="1" w:styleId="ListParagraph">
    <w:name w:val="List Paragraph"/>
    <w:basedOn w:val="a"/>
    <w:rsid w:val="00AB7D76"/>
    <w:pPr>
      <w:widowControl/>
      <w:autoSpaceDE/>
      <w:autoSpaceDN/>
      <w:adjustRightInd/>
      <w:ind w:left="720"/>
      <w:contextualSpacing/>
    </w:pPr>
    <w:rPr>
      <w:lang w:val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B7D7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B7D76"/>
    <w:pPr>
      <w:widowControl/>
      <w:autoSpaceDE/>
      <w:autoSpaceDN/>
      <w:adjustRightInd/>
      <w:ind w:left="720" w:firstLine="700"/>
      <w:jc w:val="both"/>
    </w:pPr>
    <w:rPr>
      <w:rFonts w:eastAsia="Times New Roman"/>
      <w:lang w:val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B7D7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B7D76"/>
    <w:pPr>
      <w:widowControl/>
      <w:autoSpaceDE/>
      <w:autoSpaceDN/>
      <w:adjustRightInd/>
    </w:pPr>
    <w:rPr>
      <w:rFonts w:eastAsia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AB7D76"/>
  </w:style>
  <w:style w:type="paragraph" w:styleId="a3">
    <w:name w:val="footer"/>
    <w:basedOn w:val="a"/>
    <w:link w:val="1"/>
    <w:rsid w:val="00AB7D7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uiPriority w:val="99"/>
    <w:semiHidden/>
    <w:rsid w:val="00AB7D76"/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1">
    <w:name w:val="Нижний колонтитул Знак1"/>
    <w:link w:val="a3"/>
    <w:locked/>
    <w:rsid w:val="00AB7D76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5">
    <w:name w:val="Body Text Indent"/>
    <w:basedOn w:val="a"/>
    <w:link w:val="10"/>
    <w:rsid w:val="00AB7D76"/>
    <w:pPr>
      <w:widowControl/>
      <w:autoSpaceDE/>
      <w:autoSpaceDN/>
      <w:adjustRightInd/>
      <w:spacing w:after="120"/>
      <w:ind w:left="283"/>
    </w:pPr>
    <w:rPr>
      <w:rFonts w:eastAsia="Times New Roman"/>
      <w:lang w:val="ru-RU"/>
    </w:rPr>
  </w:style>
  <w:style w:type="character" w:customStyle="1" w:styleId="a6">
    <w:name w:val="Основной текст с отступом Знак"/>
    <w:basedOn w:val="a0"/>
    <w:uiPriority w:val="99"/>
    <w:semiHidden/>
    <w:rsid w:val="00AB7D76"/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10">
    <w:name w:val="Основной текст с отступом Знак1"/>
    <w:link w:val="a5"/>
    <w:rsid w:val="00AB7D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AB7D7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character" w:styleId="a8">
    <w:name w:val="page number"/>
    <w:basedOn w:val="a0"/>
    <w:rsid w:val="00AB7D76"/>
  </w:style>
  <w:style w:type="paragraph" w:customStyle="1" w:styleId="ListParagraph">
    <w:name w:val="List Paragraph"/>
    <w:basedOn w:val="a"/>
    <w:rsid w:val="00AB7D76"/>
    <w:pPr>
      <w:widowControl/>
      <w:autoSpaceDE/>
      <w:autoSpaceDN/>
      <w:adjustRightInd/>
      <w:ind w:left="720"/>
      <w:contextualSpacing/>
    </w:pPr>
    <w:rPr>
      <w:lang w:val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B7D7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B7D76"/>
    <w:pPr>
      <w:widowControl/>
      <w:autoSpaceDE/>
      <w:autoSpaceDN/>
      <w:adjustRightInd/>
      <w:ind w:left="720" w:firstLine="700"/>
      <w:jc w:val="both"/>
    </w:pPr>
    <w:rPr>
      <w:rFonts w:eastAsia="Times New Roman"/>
      <w:lang w:val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B7D7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B7D76"/>
    <w:pPr>
      <w:widowControl/>
      <w:autoSpaceDE/>
      <w:autoSpaceDN/>
      <w:adjustRightInd/>
    </w:pPr>
    <w:rPr>
      <w:rFonts w:eastAsia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1077</Words>
  <Characters>6140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</dc:creator>
  <cp:keywords/>
  <dc:description/>
  <cp:lastModifiedBy>русский</cp:lastModifiedBy>
  <cp:revision>3</cp:revision>
  <dcterms:created xsi:type="dcterms:W3CDTF">2015-04-02T04:25:00Z</dcterms:created>
  <dcterms:modified xsi:type="dcterms:W3CDTF">2015-04-02T04:27:00Z</dcterms:modified>
</cp:coreProperties>
</file>